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1B35" w:rsidRDefault="00774F73" w:rsidP="0043767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3"/>
          <w:szCs w:val="23"/>
          <w:lang w:eastAsia="cs-CZ"/>
        </w:rPr>
      </w:pPr>
      <w:r>
        <w:rPr>
          <w:noProof/>
          <w:lang w:eastAsia="cs-CZ"/>
        </w:rPr>
        <w:drawing>
          <wp:inline distT="0" distB="0" distL="0" distR="0">
            <wp:extent cx="6086475" cy="1462335"/>
            <wp:effectExtent l="0" t="0" r="0" b="5080"/>
            <wp:docPr id="6" name="Picture 6" descr="http://www.zkouskypark.cz/uploads/ckfinder/userfiles/images/2011_CAE_n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zkouskypark.cz/uploads/ckfinder/userfiles/images/2011_CAE_neu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400" cy="1469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3288" w:rsidRDefault="00C53288" w:rsidP="00C53288">
      <w:pPr>
        <w:spacing w:after="0" w:line="240" w:lineRule="auto"/>
        <w:ind w:left="-284"/>
        <w:jc w:val="both"/>
        <w:rPr>
          <w:rFonts w:ascii="Trebuchet MS" w:eastAsia="Times New Roman" w:hAnsi="Trebuchet MS" w:cs="Times New Roman"/>
          <w:color w:val="9BBB59" w:themeColor="accent3"/>
          <w:sz w:val="28"/>
          <w:lang w:eastAsia="cs-CZ"/>
        </w:rPr>
      </w:pPr>
    </w:p>
    <w:p w:rsidR="00C53288" w:rsidRDefault="00774F73" w:rsidP="00C53288">
      <w:pPr>
        <w:spacing w:after="0" w:line="240" w:lineRule="auto"/>
        <w:ind w:left="-284"/>
        <w:jc w:val="both"/>
        <w:rPr>
          <w:rFonts w:ascii="Trebuchet MS" w:eastAsia="Times New Roman" w:hAnsi="Trebuchet MS" w:cs="Times New Roman"/>
          <w:b/>
          <w:color w:val="4BACC6" w:themeColor="accent5"/>
          <w:sz w:val="28"/>
          <w:lang w:eastAsia="cs-CZ"/>
        </w:rPr>
      </w:pPr>
      <w:r w:rsidRPr="006E1AFC">
        <w:rPr>
          <w:rFonts w:ascii="Trebuchet MS" w:eastAsia="Times New Roman" w:hAnsi="Trebuchet MS" w:cs="Times New Roman"/>
          <w:color w:val="4BACC6" w:themeColor="accent5"/>
          <w:sz w:val="28"/>
          <w:lang w:eastAsia="cs-CZ"/>
        </w:rPr>
        <w:t xml:space="preserve">Zkouška </w:t>
      </w:r>
      <w:r w:rsidR="00C67D9E" w:rsidRPr="006E1AFC">
        <w:rPr>
          <w:rFonts w:ascii="Trebuchet MS" w:eastAsia="Times New Roman" w:hAnsi="Trebuchet MS" w:cs="Times New Roman"/>
          <w:color w:val="4BACC6" w:themeColor="accent5"/>
          <w:sz w:val="28"/>
          <w:lang w:eastAsia="cs-CZ"/>
        </w:rPr>
        <w:t>C</w:t>
      </w:r>
      <w:r w:rsidRPr="006E1AFC">
        <w:rPr>
          <w:rFonts w:ascii="Trebuchet MS" w:eastAsia="Times New Roman" w:hAnsi="Trebuchet MS" w:cs="Times New Roman"/>
          <w:color w:val="4BACC6" w:themeColor="accent5"/>
          <w:sz w:val="28"/>
          <w:lang w:eastAsia="cs-CZ"/>
        </w:rPr>
        <w:t>A</w:t>
      </w:r>
      <w:r w:rsidR="00C67D9E" w:rsidRPr="006E1AFC">
        <w:rPr>
          <w:rFonts w:ascii="Trebuchet MS" w:eastAsia="Times New Roman" w:hAnsi="Trebuchet MS" w:cs="Times New Roman"/>
          <w:color w:val="4BACC6" w:themeColor="accent5"/>
          <w:sz w:val="28"/>
          <w:lang w:eastAsia="cs-CZ"/>
        </w:rPr>
        <w:t xml:space="preserve">E je na úrovni </w:t>
      </w:r>
      <w:r w:rsidRPr="006E1AFC">
        <w:rPr>
          <w:rFonts w:ascii="Trebuchet MS" w:eastAsia="Times New Roman" w:hAnsi="Trebuchet MS" w:cs="Times New Roman"/>
          <w:b/>
          <w:color w:val="4BACC6" w:themeColor="accent5"/>
          <w:sz w:val="32"/>
          <w:lang w:eastAsia="cs-CZ"/>
        </w:rPr>
        <w:t>C1</w:t>
      </w:r>
      <w:r w:rsidR="00C67D9E" w:rsidRPr="006E1AFC">
        <w:rPr>
          <w:rFonts w:ascii="Trebuchet MS" w:eastAsia="Times New Roman" w:hAnsi="Trebuchet MS" w:cs="Times New Roman"/>
          <w:color w:val="4BACC6" w:themeColor="accent5"/>
          <w:sz w:val="28"/>
          <w:lang w:eastAsia="cs-CZ"/>
        </w:rPr>
        <w:t xml:space="preserve"> dle Společného evropského referenčního rámce pro jazyky (CEFR), neboli </w:t>
      </w:r>
      <w:proofErr w:type="spellStart"/>
      <w:r w:rsidRPr="006E1AFC">
        <w:rPr>
          <w:rFonts w:ascii="Trebuchet MS" w:eastAsia="Times New Roman" w:hAnsi="Trebuchet MS" w:cs="Times New Roman"/>
          <w:b/>
          <w:color w:val="4BACC6" w:themeColor="accent5"/>
          <w:sz w:val="32"/>
          <w:lang w:eastAsia="cs-CZ"/>
        </w:rPr>
        <w:t>Advanced</w:t>
      </w:r>
      <w:proofErr w:type="spellEnd"/>
      <w:r w:rsidR="00C53288" w:rsidRPr="006E1AFC">
        <w:rPr>
          <w:rFonts w:ascii="Trebuchet MS" w:eastAsia="Times New Roman" w:hAnsi="Trebuchet MS" w:cs="Times New Roman"/>
          <w:b/>
          <w:color w:val="4BACC6" w:themeColor="accent5"/>
          <w:sz w:val="28"/>
          <w:lang w:eastAsia="cs-CZ"/>
        </w:rPr>
        <w:t>.</w:t>
      </w:r>
    </w:p>
    <w:p w:rsidR="003D226C" w:rsidRDefault="003D226C" w:rsidP="00C53288">
      <w:pPr>
        <w:spacing w:after="0" w:line="240" w:lineRule="auto"/>
        <w:ind w:left="-284"/>
        <w:jc w:val="both"/>
        <w:rPr>
          <w:rFonts w:ascii="Trebuchet MS" w:eastAsia="Times New Roman" w:hAnsi="Trebuchet MS" w:cs="Times New Roman"/>
          <w:b/>
          <w:color w:val="4BACC6" w:themeColor="accent5"/>
          <w:sz w:val="28"/>
          <w:lang w:eastAsia="cs-CZ"/>
        </w:rPr>
      </w:pPr>
    </w:p>
    <w:p w:rsidR="003D226C" w:rsidRPr="003D226C" w:rsidRDefault="003D226C" w:rsidP="00C53288">
      <w:pPr>
        <w:spacing w:after="0" w:line="240" w:lineRule="auto"/>
        <w:ind w:left="-284"/>
        <w:jc w:val="both"/>
        <w:rPr>
          <w:rFonts w:ascii="Trebuchet MS" w:eastAsia="Times New Roman" w:hAnsi="Trebuchet MS" w:cs="Times New Roman"/>
          <w:b/>
          <w:color w:val="4BACC6" w:themeColor="accent5"/>
          <w:sz w:val="20"/>
          <w:szCs w:val="20"/>
          <w:u w:val="single"/>
          <w:lang w:eastAsia="cs-CZ"/>
        </w:rPr>
        <w:sectPr w:rsidR="003D226C" w:rsidRPr="003D226C" w:rsidSect="00C53288">
          <w:type w:val="continuous"/>
          <w:pgSz w:w="16838" w:h="11906" w:orient="landscape"/>
          <w:pgMar w:top="425" w:right="851" w:bottom="425" w:left="851" w:header="709" w:footer="709" w:gutter="0"/>
          <w:cols w:num="2" w:space="708" w:equalWidth="0">
            <w:col w:w="9854" w:space="708"/>
            <w:col w:w="4573"/>
          </w:cols>
          <w:docGrid w:linePitch="360"/>
        </w:sectPr>
      </w:pPr>
      <w:r w:rsidRPr="003D226C">
        <w:rPr>
          <w:rFonts w:ascii="Trebuchet MS" w:eastAsia="Times New Roman" w:hAnsi="Trebuchet MS" w:cs="Times New Roman"/>
          <w:b/>
          <w:color w:val="4BACC6" w:themeColor="accent5"/>
          <w:sz w:val="20"/>
          <w:szCs w:val="20"/>
          <w:u w:val="single"/>
          <w:lang w:eastAsia="cs-CZ"/>
        </w:rPr>
        <w:t>www.zkouskypark.cz</w:t>
      </w:r>
    </w:p>
    <w:p w:rsidR="00C53288" w:rsidRDefault="00C53288" w:rsidP="00C64128">
      <w:pPr>
        <w:spacing w:after="0" w:line="240" w:lineRule="auto"/>
        <w:jc w:val="both"/>
        <w:rPr>
          <w:rFonts w:ascii="Trebuchet MS" w:eastAsia="Times New Roman" w:hAnsi="Trebuchet MS" w:cs="Times New Roman"/>
          <w:b/>
          <w:lang w:eastAsia="cs-CZ"/>
        </w:rPr>
      </w:pPr>
    </w:p>
    <w:p w:rsidR="000367CD" w:rsidRPr="006E1AFC" w:rsidRDefault="00D97ECA" w:rsidP="00C64128">
      <w:pPr>
        <w:spacing w:after="0" w:line="240" w:lineRule="auto"/>
        <w:jc w:val="both"/>
        <w:rPr>
          <w:rFonts w:ascii="Trebuchet MS" w:eastAsia="Times New Roman" w:hAnsi="Trebuchet MS" w:cs="Times New Roman"/>
          <w:color w:val="1F497D" w:themeColor="text2"/>
          <w:lang w:eastAsia="cs-CZ"/>
        </w:rPr>
      </w:pPr>
      <w:r w:rsidRPr="006E1AFC">
        <w:rPr>
          <w:rFonts w:ascii="Trebuchet MS" w:eastAsia="Times New Roman" w:hAnsi="Trebuchet MS" w:cs="Times New Roman"/>
          <w:b/>
          <w:color w:val="1F497D" w:themeColor="text2"/>
          <w:lang w:eastAsia="cs-CZ"/>
        </w:rPr>
        <w:t>Příklady škol</w:t>
      </w:r>
      <w:r w:rsidR="00437676" w:rsidRPr="006E1AFC">
        <w:rPr>
          <w:rFonts w:ascii="Trebuchet MS" w:eastAsia="Times New Roman" w:hAnsi="Trebuchet MS" w:cs="Times New Roman"/>
          <w:b/>
          <w:color w:val="1F497D" w:themeColor="text2"/>
          <w:lang w:eastAsia="cs-CZ"/>
        </w:rPr>
        <w:t xml:space="preserve"> v </w:t>
      </w:r>
      <w:r w:rsidR="00774F73" w:rsidRPr="006E1AFC">
        <w:rPr>
          <w:rFonts w:ascii="Trebuchet MS" w:eastAsia="Times New Roman" w:hAnsi="Trebuchet MS" w:cs="Times New Roman"/>
          <w:b/>
          <w:color w:val="1F497D" w:themeColor="text2"/>
          <w:lang w:eastAsia="cs-CZ"/>
        </w:rPr>
        <w:t>zahraničí</w:t>
      </w:r>
      <w:r w:rsidRPr="006E1AFC">
        <w:rPr>
          <w:rFonts w:ascii="Trebuchet MS" w:eastAsia="Times New Roman" w:hAnsi="Trebuchet MS" w:cs="Times New Roman"/>
          <w:b/>
          <w:color w:val="1F497D" w:themeColor="text2"/>
          <w:lang w:eastAsia="cs-CZ"/>
        </w:rPr>
        <w:t xml:space="preserve"> uznávají</w:t>
      </w:r>
      <w:r w:rsidR="006E1AFC" w:rsidRPr="006E1AFC">
        <w:rPr>
          <w:rFonts w:ascii="Trebuchet MS" w:eastAsia="Times New Roman" w:hAnsi="Trebuchet MS" w:cs="Times New Roman"/>
          <w:b/>
          <w:color w:val="1F497D" w:themeColor="text2"/>
          <w:lang w:eastAsia="cs-CZ"/>
        </w:rPr>
        <w:t>ch</w:t>
      </w:r>
      <w:r w:rsidRPr="006E1AFC">
        <w:rPr>
          <w:rFonts w:ascii="Trebuchet MS" w:eastAsia="Times New Roman" w:hAnsi="Trebuchet MS" w:cs="Times New Roman"/>
          <w:b/>
          <w:color w:val="1F497D" w:themeColor="text2"/>
          <w:lang w:eastAsia="cs-CZ"/>
        </w:rPr>
        <w:t xml:space="preserve"> C</w:t>
      </w:r>
      <w:r w:rsidR="00774F73" w:rsidRPr="006E1AFC">
        <w:rPr>
          <w:rFonts w:ascii="Trebuchet MS" w:eastAsia="Times New Roman" w:hAnsi="Trebuchet MS" w:cs="Times New Roman"/>
          <w:b/>
          <w:color w:val="1F497D" w:themeColor="text2"/>
          <w:lang w:eastAsia="cs-CZ"/>
        </w:rPr>
        <w:t>A</w:t>
      </w:r>
      <w:r w:rsidRPr="006E1AFC">
        <w:rPr>
          <w:rFonts w:ascii="Trebuchet MS" w:eastAsia="Times New Roman" w:hAnsi="Trebuchet MS" w:cs="Times New Roman"/>
          <w:b/>
          <w:color w:val="1F497D" w:themeColor="text2"/>
          <w:lang w:eastAsia="cs-CZ"/>
        </w:rPr>
        <w:t>E</w:t>
      </w:r>
      <w:r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>:</w:t>
      </w:r>
      <w:r w:rsidR="00C64128"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 xml:space="preserve"> </w:t>
      </w:r>
      <w:r w:rsidR="000367CD"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>Cambridge U. (UK); Hawaii Pacific U. (USA); Stockhlm U. (S</w:t>
      </w:r>
      <w:r w:rsidR="006E1AFC"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>WE</w:t>
      </w:r>
      <w:r w:rsidR="000367CD"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>); Sydney U. (A</w:t>
      </w:r>
      <w:r w:rsidR="006E1AFC"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>US</w:t>
      </w:r>
      <w:r w:rsidR="000367CD"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>); Tokyo U. (J</w:t>
      </w:r>
      <w:r w:rsidR="006E1AFC"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>PN</w:t>
      </w:r>
      <w:r w:rsidR="000367CD"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 xml:space="preserve">),... </w:t>
      </w:r>
    </w:p>
    <w:p w:rsidR="00D97ECA" w:rsidRPr="006E1AFC" w:rsidRDefault="00D97ECA" w:rsidP="00C64128">
      <w:pPr>
        <w:spacing w:after="0" w:line="240" w:lineRule="auto"/>
        <w:jc w:val="both"/>
        <w:rPr>
          <w:rFonts w:ascii="Trebuchet MS" w:eastAsia="Times New Roman" w:hAnsi="Trebuchet MS" w:cs="Times New Roman"/>
          <w:color w:val="1F497D" w:themeColor="text2"/>
          <w:lang w:eastAsia="cs-CZ"/>
        </w:rPr>
      </w:pPr>
      <w:r w:rsidRPr="006E1AFC">
        <w:rPr>
          <w:rFonts w:ascii="Trebuchet MS" w:eastAsia="Times New Roman" w:hAnsi="Trebuchet MS" w:cs="Times New Roman"/>
          <w:b/>
          <w:color w:val="1F497D" w:themeColor="text2"/>
          <w:lang w:eastAsia="cs-CZ"/>
        </w:rPr>
        <w:t>Příklady firem</w:t>
      </w:r>
      <w:r w:rsidR="00437676" w:rsidRPr="006E1AFC">
        <w:rPr>
          <w:rFonts w:ascii="Trebuchet MS" w:eastAsia="Times New Roman" w:hAnsi="Trebuchet MS" w:cs="Times New Roman"/>
          <w:b/>
          <w:color w:val="1F497D" w:themeColor="text2"/>
          <w:lang w:eastAsia="cs-CZ"/>
        </w:rPr>
        <w:t xml:space="preserve"> v </w:t>
      </w:r>
      <w:r w:rsidR="00774F73" w:rsidRPr="006E1AFC">
        <w:rPr>
          <w:rFonts w:ascii="Trebuchet MS" w:eastAsia="Times New Roman" w:hAnsi="Trebuchet MS" w:cs="Times New Roman"/>
          <w:b/>
          <w:color w:val="1F497D" w:themeColor="text2"/>
          <w:lang w:eastAsia="cs-CZ"/>
        </w:rPr>
        <w:t>zahraničí uznávají</w:t>
      </w:r>
      <w:r w:rsidR="006E1AFC" w:rsidRPr="006E1AFC">
        <w:rPr>
          <w:rFonts w:ascii="Trebuchet MS" w:eastAsia="Times New Roman" w:hAnsi="Trebuchet MS" w:cs="Times New Roman"/>
          <w:b/>
          <w:color w:val="1F497D" w:themeColor="text2"/>
          <w:lang w:eastAsia="cs-CZ"/>
        </w:rPr>
        <w:t>ch</w:t>
      </w:r>
      <w:r w:rsidR="00774F73" w:rsidRPr="006E1AFC">
        <w:rPr>
          <w:rFonts w:ascii="Trebuchet MS" w:eastAsia="Times New Roman" w:hAnsi="Trebuchet MS" w:cs="Times New Roman"/>
          <w:b/>
          <w:color w:val="1F497D" w:themeColor="text2"/>
          <w:lang w:eastAsia="cs-CZ"/>
        </w:rPr>
        <w:t xml:space="preserve"> </w:t>
      </w:r>
      <w:r w:rsidRPr="006E1AFC">
        <w:rPr>
          <w:rFonts w:ascii="Trebuchet MS" w:eastAsia="Times New Roman" w:hAnsi="Trebuchet MS" w:cs="Times New Roman"/>
          <w:b/>
          <w:color w:val="1F497D" w:themeColor="text2"/>
          <w:lang w:eastAsia="cs-CZ"/>
        </w:rPr>
        <w:t>C</w:t>
      </w:r>
      <w:r w:rsidR="00774F73" w:rsidRPr="006E1AFC">
        <w:rPr>
          <w:rFonts w:ascii="Trebuchet MS" w:eastAsia="Times New Roman" w:hAnsi="Trebuchet MS" w:cs="Times New Roman"/>
          <w:b/>
          <w:color w:val="1F497D" w:themeColor="text2"/>
          <w:lang w:eastAsia="cs-CZ"/>
        </w:rPr>
        <w:t>A</w:t>
      </w:r>
      <w:r w:rsidRPr="006E1AFC">
        <w:rPr>
          <w:rFonts w:ascii="Trebuchet MS" w:eastAsia="Times New Roman" w:hAnsi="Trebuchet MS" w:cs="Times New Roman"/>
          <w:b/>
          <w:color w:val="1F497D" w:themeColor="text2"/>
          <w:lang w:eastAsia="cs-CZ"/>
        </w:rPr>
        <w:t>E:</w:t>
      </w:r>
      <w:r w:rsidR="00437676"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 xml:space="preserve"> </w:t>
      </w:r>
      <w:r w:rsidR="000367CD"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>Bayer</w:t>
      </w:r>
      <w:r w:rsidR="00437676"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>,</w:t>
      </w:r>
      <w:r w:rsidR="000367CD"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 xml:space="preserve"> Dell, Ernst </w:t>
      </w:r>
      <w:r w:rsidR="000367CD" w:rsidRPr="006E1AFC">
        <w:rPr>
          <w:rFonts w:ascii="Trebuchet MS" w:eastAsia="Times New Roman" w:hAnsi="Trebuchet MS" w:cs="Times New Roman"/>
          <w:color w:val="1F497D" w:themeColor="text2"/>
          <w:lang w:val="en-US" w:eastAsia="cs-CZ"/>
        </w:rPr>
        <w:t xml:space="preserve">&amp; Young, </w:t>
      </w:r>
      <w:r w:rsidR="00437676"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>...</w:t>
      </w:r>
    </w:p>
    <w:p w:rsidR="00C64128" w:rsidRPr="006E1AFC" w:rsidRDefault="00C64128" w:rsidP="00C64128">
      <w:pPr>
        <w:spacing w:after="0" w:line="240" w:lineRule="auto"/>
        <w:jc w:val="both"/>
        <w:rPr>
          <w:rFonts w:ascii="Trebuchet MS" w:eastAsia="Times New Roman" w:hAnsi="Trebuchet MS" w:cs="Times New Roman"/>
          <w:color w:val="1F497D" w:themeColor="text2"/>
          <w:lang w:eastAsia="cs-CZ"/>
        </w:rPr>
      </w:pPr>
    </w:p>
    <w:p w:rsidR="00C53288" w:rsidRPr="006E1AFC" w:rsidRDefault="00D97ECA" w:rsidP="00C64128">
      <w:pPr>
        <w:spacing w:after="0" w:line="240" w:lineRule="auto"/>
        <w:jc w:val="both"/>
        <w:rPr>
          <w:rFonts w:ascii="Trebuchet MS" w:eastAsia="Times New Roman" w:hAnsi="Trebuchet MS" w:cs="Times New Roman"/>
          <w:b/>
          <w:color w:val="1F497D" w:themeColor="text2"/>
          <w:lang w:eastAsia="cs-CZ"/>
        </w:rPr>
      </w:pPr>
      <w:r w:rsidRPr="006E1AFC">
        <w:rPr>
          <w:rFonts w:ascii="Trebuchet MS" w:eastAsia="Times New Roman" w:hAnsi="Trebuchet MS" w:cs="Times New Roman"/>
          <w:b/>
          <w:color w:val="1F497D" w:themeColor="text2"/>
          <w:lang w:eastAsia="cs-CZ"/>
        </w:rPr>
        <w:t xml:space="preserve">Minimální hranice úspěšnosti: </w:t>
      </w:r>
    </w:p>
    <w:p w:rsidR="00D97ECA" w:rsidRPr="006E1AFC" w:rsidRDefault="00D97ECA" w:rsidP="00C64128">
      <w:pPr>
        <w:spacing w:after="0" w:line="240" w:lineRule="auto"/>
        <w:jc w:val="both"/>
        <w:rPr>
          <w:rFonts w:ascii="Trebuchet MS" w:eastAsia="Times New Roman" w:hAnsi="Trebuchet MS" w:cs="Times New Roman"/>
          <w:color w:val="1F497D" w:themeColor="text2"/>
          <w:lang w:eastAsia="cs-CZ"/>
        </w:rPr>
      </w:pPr>
      <w:r w:rsidRPr="006E1AFC">
        <w:rPr>
          <w:rFonts w:ascii="Trebuchet MS" w:eastAsia="Times New Roman" w:hAnsi="Trebuchet MS" w:cs="Times New Roman"/>
          <w:color w:val="1F497D" w:themeColor="text2"/>
          <w:sz w:val="24"/>
          <w:lang w:eastAsia="cs-CZ"/>
        </w:rPr>
        <w:t>60% z celé zkoušky</w:t>
      </w:r>
      <w:r w:rsidRPr="006E1AFC">
        <w:rPr>
          <w:rFonts w:ascii="Trebuchet MS" w:eastAsia="Times New Roman" w:hAnsi="Trebuchet MS" w:cs="Times New Roman"/>
          <w:b/>
          <w:color w:val="1F497D" w:themeColor="text2"/>
          <w:lang w:eastAsia="cs-CZ"/>
        </w:rPr>
        <w:t>.</w:t>
      </w:r>
      <w:r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 xml:space="preserve"> Minimální hranice pro jednotlivé části zkoušky není určena, takže klidně můžete třeba z jedné části získat jen 5 bodů a přesto zkoušku udělat.</w:t>
      </w:r>
      <w:r w:rsidR="00437676"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 xml:space="preserve"> Pokud zkoušku zvládnete na více než 45% - 59%, obdržíte certifikát úrovně B</w:t>
      </w:r>
      <w:r w:rsidR="006E1AFC"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>2</w:t>
      </w:r>
      <w:r w:rsidR="00437676"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 xml:space="preserve">, tedy ekvivalent </w:t>
      </w:r>
      <w:r w:rsidR="006E1AFC"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>FCE</w:t>
      </w:r>
      <w:r w:rsidR="00437676"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>. Pokud zkoušku zvládnete na více než 80%, získáte certifikát C</w:t>
      </w:r>
      <w:r w:rsidR="006E1AFC"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>2, tedy ekvivalent CP</w:t>
      </w:r>
      <w:r w:rsidR="00437676"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>E.</w:t>
      </w:r>
    </w:p>
    <w:p w:rsidR="00C64128" w:rsidRDefault="00C53288" w:rsidP="00C64128">
      <w:pPr>
        <w:spacing w:after="0" w:line="240" w:lineRule="auto"/>
        <w:jc w:val="both"/>
        <w:rPr>
          <w:rFonts w:ascii="Trebuchet MS" w:eastAsia="Times New Roman" w:hAnsi="Trebuchet MS" w:cs="Times New Roman"/>
          <w:b/>
          <w:u w:val="single"/>
          <w:lang w:eastAsia="cs-CZ"/>
        </w:rPr>
      </w:pPr>
      <w:r>
        <w:rPr>
          <w:rFonts w:ascii="Trebuchet MS" w:eastAsia="Times New Roman" w:hAnsi="Trebuchet MS" w:cs="Times New Roman"/>
          <w:b/>
          <w:noProof/>
          <w:u w:val="single"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88265</wp:posOffset>
                </wp:positionV>
                <wp:extent cx="2028825" cy="314325"/>
                <wp:effectExtent l="0" t="0" r="28575" b="123825"/>
                <wp:wrapNone/>
                <wp:docPr id="4" name="Rectangular Callou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28825" cy="314325"/>
                        </a:xfrm>
                        <a:prstGeom prst="wedgeRectCallout">
                          <a:avLst>
                            <a:gd name="adj1" fmla="val 33194"/>
                            <a:gd name="adj2" fmla="val 77652"/>
                          </a:avLst>
                        </a:prstGeom>
                        <a:solidFill>
                          <a:schemeClr val="accent5"/>
                        </a:solidFill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53288" w:rsidRPr="006E1AFC" w:rsidRDefault="00C53288" w:rsidP="00C53288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6E1AFC">
                              <w:rPr>
                                <w:b/>
                                <w:sz w:val="32"/>
                              </w:rPr>
                              <w:t xml:space="preserve">  OBSAH ZKOUŠKY: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Rectangular Callout 4" o:spid="_x0000_s1026" type="#_x0000_t61" style="position:absolute;left:0;text-align:left;margin-left:.2pt;margin-top:6.95pt;width:159.75pt;height:24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" adj="17970,27573" fillcolor="#4bacc6 [3208]" strokecolor="#4bacc6 [3208]" strokeweight="2pt">
                <v:textbox>
                  <w:txbxContent>
                    <w:p w:rsidR="00C53288" w:rsidRPr="006E1AFC" w:rsidRDefault="00C53288" w:rsidP="00C53288">
                      <w:pPr>
                        <w:rPr>
                          <w:b/>
                          <w:sz w:val="32"/>
                        </w:rPr>
                      </w:pPr>
                      <w:r w:rsidRPr="006E1AFC">
                        <w:rPr>
                          <w:b/>
                          <w:sz w:val="32"/>
                        </w:rPr>
                        <w:t xml:space="preserve">  OBSAH ZKOUŠKY:</w:t>
                      </w:r>
                    </w:p>
                  </w:txbxContent>
                </v:textbox>
              </v:shape>
            </w:pict>
          </mc:Fallback>
        </mc:AlternateContent>
      </w:r>
    </w:p>
    <w:p w:rsidR="00C64128" w:rsidRDefault="00C64128" w:rsidP="00C64128">
      <w:pPr>
        <w:spacing w:after="0" w:line="240" w:lineRule="auto"/>
        <w:jc w:val="both"/>
        <w:rPr>
          <w:rFonts w:ascii="Trebuchet MS" w:eastAsia="Times New Roman" w:hAnsi="Trebuchet MS" w:cs="Times New Roman"/>
          <w:b/>
          <w:u w:val="single"/>
          <w:lang w:eastAsia="cs-CZ"/>
        </w:rPr>
      </w:pPr>
    </w:p>
    <w:p w:rsidR="00C53288" w:rsidRDefault="00C53288" w:rsidP="00C64128">
      <w:pPr>
        <w:spacing w:after="0" w:line="240" w:lineRule="auto"/>
        <w:jc w:val="both"/>
        <w:rPr>
          <w:rFonts w:ascii="Trebuchet MS" w:eastAsia="Times New Roman" w:hAnsi="Trebuchet MS" w:cs="Times New Roman"/>
          <w:b/>
          <w:u w:val="single"/>
          <w:lang w:eastAsia="cs-CZ"/>
        </w:rPr>
      </w:pPr>
    </w:p>
    <w:p w:rsidR="00C53288" w:rsidRPr="00C64128" w:rsidRDefault="00C53288" w:rsidP="00C64128">
      <w:pPr>
        <w:spacing w:after="0" w:line="240" w:lineRule="auto"/>
        <w:jc w:val="both"/>
        <w:rPr>
          <w:rFonts w:ascii="Trebuchet MS" w:eastAsia="Times New Roman" w:hAnsi="Trebuchet MS" w:cs="Times New Roman"/>
          <w:b/>
          <w:u w:val="single"/>
          <w:lang w:eastAsia="cs-CZ"/>
        </w:rPr>
      </w:pPr>
    </w:p>
    <w:p w:rsidR="00C67D9E" w:rsidRPr="006E1AFC" w:rsidRDefault="00C67D9E" w:rsidP="00437676">
      <w:pPr>
        <w:pStyle w:val="Odstavecseseznamem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rebuchet MS" w:eastAsia="Times New Roman" w:hAnsi="Trebuchet MS" w:cs="Times New Roman"/>
          <w:b/>
          <w:color w:val="1F497D" w:themeColor="text2"/>
          <w:lang w:eastAsia="cs-CZ"/>
        </w:rPr>
      </w:pPr>
      <w:r w:rsidRPr="006E1AFC">
        <w:rPr>
          <w:rFonts w:ascii="Trebuchet MS" w:eastAsia="Times New Roman" w:hAnsi="Trebuchet MS" w:cs="Times New Roman"/>
          <w:b/>
          <w:color w:val="1F497D" w:themeColor="text2"/>
          <w:lang w:eastAsia="cs-CZ"/>
        </w:rPr>
        <w:t>Čtení a použití angličtiny</w:t>
      </w:r>
      <w:r w:rsidR="000120E6" w:rsidRPr="006E1AFC">
        <w:rPr>
          <w:rFonts w:ascii="Trebuchet MS" w:eastAsia="Times New Roman" w:hAnsi="Trebuchet MS" w:cs="Times New Roman"/>
          <w:b/>
          <w:color w:val="1F497D" w:themeColor="text2"/>
          <w:lang w:eastAsia="cs-CZ"/>
        </w:rPr>
        <w:t xml:space="preserve"> (</w:t>
      </w:r>
      <w:r w:rsidR="006E1AFC" w:rsidRPr="006E1AFC">
        <w:rPr>
          <w:rFonts w:ascii="Trebuchet MS" w:eastAsia="Times New Roman" w:hAnsi="Trebuchet MS" w:cs="Times New Roman"/>
          <w:b/>
          <w:color w:val="1F497D" w:themeColor="text2"/>
          <w:lang w:eastAsia="cs-CZ"/>
        </w:rPr>
        <w:t>1 hodina 30</w:t>
      </w:r>
      <w:r w:rsidR="000120E6" w:rsidRPr="006E1AFC">
        <w:rPr>
          <w:rFonts w:ascii="Trebuchet MS" w:eastAsia="Times New Roman" w:hAnsi="Trebuchet MS" w:cs="Times New Roman"/>
          <w:b/>
          <w:color w:val="1F497D" w:themeColor="text2"/>
          <w:lang w:eastAsia="cs-CZ"/>
        </w:rPr>
        <w:t xml:space="preserve"> minut)</w:t>
      </w:r>
    </w:p>
    <w:p w:rsidR="00D97ECA" w:rsidRPr="006E1AFC" w:rsidRDefault="00D97ECA" w:rsidP="00C64128">
      <w:pPr>
        <w:spacing w:after="0" w:line="240" w:lineRule="auto"/>
        <w:jc w:val="both"/>
        <w:rPr>
          <w:rFonts w:ascii="Trebuchet MS" w:eastAsia="Times New Roman" w:hAnsi="Trebuchet MS" w:cs="Times New Roman"/>
          <w:color w:val="1F497D" w:themeColor="text2"/>
          <w:lang w:eastAsia="cs-CZ"/>
        </w:rPr>
      </w:pPr>
      <w:r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>Tato část zkoušky ověřuje schopnost pracovat s obsahy textů různého typu</w:t>
      </w:r>
      <w:r w:rsidR="00C64128"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>, např. knihy, časopisy, noviny</w:t>
      </w:r>
      <w:r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>. Kandidáti by mě</w:t>
      </w:r>
      <w:r w:rsidR="00C64128"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 xml:space="preserve">li být schopni textu porozumět </w:t>
      </w:r>
      <w:r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>a vyhledáv</w:t>
      </w:r>
      <w:r w:rsidR="00C64128"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 xml:space="preserve">at konkrétní informace. Úkoly </w:t>
      </w:r>
      <w:r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>mají formu výběru jedné z několika nabídnutých odpověd</w:t>
      </w:r>
      <w:r w:rsidR="00C64128"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>í, doplňování mezer v textu nebo</w:t>
      </w:r>
      <w:r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 xml:space="preserve"> sestavování částí textů. V této části </w:t>
      </w:r>
      <w:r w:rsidR="00C64128"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 xml:space="preserve">zkoušky </w:t>
      </w:r>
      <w:r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>se</w:t>
      </w:r>
      <w:bookmarkStart w:id="0" w:name="_GoBack"/>
      <w:bookmarkEnd w:id="0"/>
      <w:r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 xml:space="preserve"> také ověřuje kandidátova </w:t>
      </w:r>
      <w:r w:rsidRPr="00FF6D4D">
        <w:rPr>
          <w:rFonts w:ascii="Trebuchet MS" w:eastAsia="Times New Roman" w:hAnsi="Trebuchet MS" w:cs="Times New Roman"/>
          <w:b/>
          <w:color w:val="1F497D" w:themeColor="text2"/>
          <w:lang w:eastAsia="cs-CZ"/>
        </w:rPr>
        <w:t>znalost gramatiky a slovní zásoby</w:t>
      </w:r>
      <w:r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 xml:space="preserve"> prostř</w:t>
      </w:r>
      <w:r w:rsidR="00C64128"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 xml:space="preserve">ednictvím doplnění vhodného slova do textu, </w:t>
      </w:r>
      <w:r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>transformací slov</w:t>
      </w:r>
      <w:r w:rsidR="00C64128"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 xml:space="preserve"> v jiný slovní druh a přeformulování vět</w:t>
      </w:r>
      <w:r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 xml:space="preserve">. </w:t>
      </w:r>
      <w:r w:rsidR="00C64128"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>(</w:t>
      </w:r>
      <w:r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>40% výsledku celé zkoušky</w:t>
      </w:r>
      <w:r w:rsidR="00C64128"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>)</w:t>
      </w:r>
    </w:p>
    <w:p w:rsidR="00C64128" w:rsidRPr="006E1AFC" w:rsidRDefault="00C64128" w:rsidP="00C64128">
      <w:pPr>
        <w:spacing w:after="0" w:line="240" w:lineRule="auto"/>
        <w:jc w:val="both"/>
        <w:rPr>
          <w:rFonts w:ascii="Trebuchet MS" w:eastAsia="Times New Roman" w:hAnsi="Trebuchet MS" w:cs="Times New Roman"/>
          <w:color w:val="1F497D" w:themeColor="text2"/>
          <w:lang w:eastAsia="cs-CZ"/>
        </w:rPr>
      </w:pPr>
    </w:p>
    <w:p w:rsidR="00C64128" w:rsidRPr="006E1AFC" w:rsidRDefault="00D97ECA" w:rsidP="00C64128">
      <w:pPr>
        <w:spacing w:after="0" w:line="240" w:lineRule="auto"/>
        <w:rPr>
          <w:rFonts w:ascii="Trebuchet MS" w:eastAsia="Times New Roman" w:hAnsi="Trebuchet MS" w:cs="Times New Roman"/>
          <w:b/>
          <w:bCs/>
          <w:color w:val="1F497D" w:themeColor="text2"/>
          <w:lang w:eastAsia="cs-CZ"/>
        </w:rPr>
      </w:pPr>
      <w:r w:rsidRPr="006E1AFC">
        <w:rPr>
          <w:rFonts w:ascii="Trebuchet MS" w:eastAsia="Times New Roman" w:hAnsi="Trebuchet MS" w:cs="Times New Roman"/>
          <w:b/>
          <w:bCs/>
          <w:color w:val="1F497D" w:themeColor="text2"/>
          <w:lang w:eastAsia="cs-CZ"/>
        </w:rPr>
        <w:t>2. </w:t>
      </w:r>
      <w:r w:rsidR="00437676" w:rsidRPr="006E1AFC">
        <w:rPr>
          <w:rFonts w:ascii="Trebuchet MS" w:eastAsia="Times New Roman" w:hAnsi="Trebuchet MS" w:cs="Times New Roman"/>
          <w:b/>
          <w:bCs/>
          <w:color w:val="1F497D" w:themeColor="text2"/>
          <w:lang w:eastAsia="cs-CZ"/>
        </w:rPr>
        <w:t>P</w:t>
      </w:r>
      <w:r w:rsidR="006E1AFC" w:rsidRPr="006E1AFC">
        <w:rPr>
          <w:rFonts w:ascii="Trebuchet MS" w:eastAsia="Times New Roman" w:hAnsi="Trebuchet MS" w:cs="Times New Roman"/>
          <w:b/>
          <w:bCs/>
          <w:color w:val="1F497D" w:themeColor="text2"/>
          <w:lang w:eastAsia="cs-CZ"/>
        </w:rPr>
        <w:t>saní (1 hodina a 30</w:t>
      </w:r>
      <w:r w:rsidRPr="006E1AFC">
        <w:rPr>
          <w:rFonts w:ascii="Trebuchet MS" w:eastAsia="Times New Roman" w:hAnsi="Trebuchet MS" w:cs="Times New Roman"/>
          <w:b/>
          <w:bCs/>
          <w:color w:val="1F497D" w:themeColor="text2"/>
          <w:lang w:eastAsia="cs-CZ"/>
        </w:rPr>
        <w:t xml:space="preserve"> minut)</w:t>
      </w:r>
    </w:p>
    <w:p w:rsidR="000120E6" w:rsidRPr="006E1AFC" w:rsidRDefault="00D97ECA" w:rsidP="00C64128">
      <w:pPr>
        <w:spacing w:after="0" w:line="240" w:lineRule="auto"/>
        <w:jc w:val="both"/>
        <w:rPr>
          <w:rFonts w:ascii="Trebuchet MS" w:eastAsia="Times New Roman" w:hAnsi="Trebuchet MS" w:cs="Times New Roman"/>
          <w:color w:val="1F497D" w:themeColor="text2"/>
          <w:lang w:eastAsia="cs-CZ"/>
        </w:rPr>
      </w:pPr>
      <w:r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 xml:space="preserve">Kandidáti píší vždy </w:t>
      </w:r>
      <w:r w:rsidRPr="003D226C">
        <w:rPr>
          <w:rFonts w:ascii="Trebuchet MS" w:eastAsia="Times New Roman" w:hAnsi="Trebuchet MS" w:cs="Times New Roman"/>
          <w:b/>
          <w:color w:val="1F497D" w:themeColor="text2"/>
          <w:lang w:eastAsia="cs-CZ"/>
        </w:rPr>
        <w:t>dva texty</w:t>
      </w:r>
      <w:r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 xml:space="preserve">. První je </w:t>
      </w:r>
      <w:r w:rsidRPr="003D226C">
        <w:rPr>
          <w:rFonts w:ascii="Trebuchet MS" w:eastAsia="Times New Roman" w:hAnsi="Trebuchet MS" w:cs="Times New Roman"/>
          <w:b/>
          <w:color w:val="1F497D" w:themeColor="text2"/>
          <w:lang w:eastAsia="cs-CZ"/>
        </w:rPr>
        <w:t xml:space="preserve">esej </w:t>
      </w:r>
      <w:r w:rsidR="006E1AFC"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>v rozsahu 220 - 26</w:t>
      </w:r>
      <w:r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 xml:space="preserve">0 slov  napevně zadané téma všeobecného zájmu. U druhého textu, o rozsahu opět </w:t>
      </w:r>
      <w:r w:rsidR="006E1AFC"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>22</w:t>
      </w:r>
      <w:r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 xml:space="preserve">0 - </w:t>
      </w:r>
      <w:r w:rsidR="006E1AFC"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>26</w:t>
      </w:r>
      <w:r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 xml:space="preserve">0 slov, si může kandidát vybrat téma z </w:t>
      </w:r>
      <w:r w:rsidRPr="003D226C">
        <w:rPr>
          <w:rFonts w:ascii="Trebuchet MS" w:eastAsia="Times New Roman" w:hAnsi="Trebuchet MS" w:cs="Times New Roman"/>
          <w:b/>
          <w:color w:val="1F497D" w:themeColor="text2"/>
          <w:lang w:eastAsia="cs-CZ"/>
        </w:rPr>
        <w:t xml:space="preserve">několika typů textů, např. dopis, </w:t>
      </w:r>
      <w:r w:rsidR="006E1AFC" w:rsidRPr="003D226C">
        <w:rPr>
          <w:rFonts w:ascii="Trebuchet MS" w:eastAsia="Times New Roman" w:hAnsi="Trebuchet MS" w:cs="Times New Roman"/>
          <w:b/>
          <w:color w:val="1F497D" w:themeColor="text2"/>
          <w:lang w:eastAsia="cs-CZ"/>
        </w:rPr>
        <w:t xml:space="preserve">návrh, </w:t>
      </w:r>
      <w:r w:rsidR="000120E6" w:rsidRPr="003D226C">
        <w:rPr>
          <w:rFonts w:ascii="Trebuchet MS" w:eastAsia="Times New Roman" w:hAnsi="Trebuchet MS" w:cs="Times New Roman"/>
          <w:b/>
          <w:color w:val="1F497D" w:themeColor="text2"/>
          <w:lang w:eastAsia="cs-CZ"/>
        </w:rPr>
        <w:t>report nebo</w:t>
      </w:r>
      <w:r w:rsidRPr="003D226C">
        <w:rPr>
          <w:rFonts w:ascii="Trebuchet MS" w:eastAsia="Times New Roman" w:hAnsi="Trebuchet MS" w:cs="Times New Roman"/>
          <w:b/>
          <w:color w:val="1F497D" w:themeColor="text2"/>
          <w:lang w:eastAsia="cs-CZ"/>
        </w:rPr>
        <w:t xml:space="preserve"> recenze</w:t>
      </w:r>
      <w:r w:rsidR="000120E6" w:rsidRPr="003D226C">
        <w:rPr>
          <w:rFonts w:ascii="Trebuchet MS" w:eastAsia="Times New Roman" w:hAnsi="Trebuchet MS" w:cs="Times New Roman"/>
          <w:b/>
          <w:color w:val="1F497D" w:themeColor="text2"/>
          <w:lang w:eastAsia="cs-CZ"/>
        </w:rPr>
        <w:t>.</w:t>
      </w:r>
      <w:r w:rsidR="00C64128"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 xml:space="preserve"> (</w:t>
      </w:r>
      <w:r w:rsidR="000120E6"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>Psaní má hodnotu 20% výsledku celé zkoušky.</w:t>
      </w:r>
      <w:r w:rsidR="00C64128"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>)</w:t>
      </w:r>
    </w:p>
    <w:p w:rsidR="000120E6" w:rsidRPr="006E1AFC" w:rsidRDefault="000120E6" w:rsidP="00C64128">
      <w:pPr>
        <w:spacing w:after="0" w:line="240" w:lineRule="auto"/>
        <w:jc w:val="both"/>
        <w:rPr>
          <w:rFonts w:ascii="Trebuchet MS" w:eastAsia="Times New Roman" w:hAnsi="Trebuchet MS" w:cs="Times New Roman"/>
          <w:color w:val="1F497D" w:themeColor="text2"/>
          <w:lang w:eastAsia="cs-CZ"/>
        </w:rPr>
      </w:pPr>
    </w:p>
    <w:p w:rsidR="00C64128" w:rsidRPr="006E1AFC" w:rsidRDefault="00437676" w:rsidP="00C64128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1F497D" w:themeColor="text2"/>
          <w:lang w:eastAsia="cs-CZ"/>
        </w:rPr>
      </w:pPr>
      <w:r w:rsidRPr="006E1AFC">
        <w:rPr>
          <w:rFonts w:ascii="Trebuchet MS" w:eastAsia="Times New Roman" w:hAnsi="Trebuchet MS" w:cs="Times New Roman"/>
          <w:b/>
          <w:bCs/>
          <w:color w:val="1F497D" w:themeColor="text2"/>
          <w:lang w:eastAsia="cs-CZ"/>
        </w:rPr>
        <w:t>4. P</w:t>
      </w:r>
      <w:r w:rsidR="00D97ECA" w:rsidRPr="006E1AFC">
        <w:rPr>
          <w:rFonts w:ascii="Trebuchet MS" w:eastAsia="Times New Roman" w:hAnsi="Trebuchet MS" w:cs="Times New Roman"/>
          <w:b/>
          <w:bCs/>
          <w:color w:val="1F497D" w:themeColor="text2"/>
          <w:lang w:eastAsia="cs-CZ"/>
        </w:rPr>
        <w:t>oslech (40 minut)</w:t>
      </w:r>
    </w:p>
    <w:p w:rsidR="000120E6" w:rsidRPr="006E1AFC" w:rsidRDefault="00D97ECA" w:rsidP="00C64128">
      <w:pPr>
        <w:spacing w:after="0" w:line="240" w:lineRule="auto"/>
        <w:jc w:val="both"/>
        <w:rPr>
          <w:rFonts w:ascii="Trebuchet MS" w:eastAsia="Times New Roman" w:hAnsi="Trebuchet MS" w:cs="Times New Roman"/>
          <w:color w:val="1F497D" w:themeColor="text2"/>
          <w:lang w:eastAsia="cs-CZ"/>
        </w:rPr>
      </w:pPr>
      <w:r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 xml:space="preserve">V této části zkoušky se ověřuje schopnost </w:t>
      </w:r>
      <w:r w:rsidRPr="00FF6D4D">
        <w:rPr>
          <w:rFonts w:ascii="Trebuchet MS" w:eastAsia="Times New Roman" w:hAnsi="Trebuchet MS" w:cs="Times New Roman"/>
          <w:b/>
          <w:color w:val="1F497D" w:themeColor="text2"/>
          <w:lang w:eastAsia="cs-CZ"/>
        </w:rPr>
        <w:t>porozumění mluvenému jazyku</w:t>
      </w:r>
      <w:r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 xml:space="preserve"> v různých situacích a </w:t>
      </w:r>
      <w:r w:rsidRPr="00FF6D4D">
        <w:rPr>
          <w:rFonts w:ascii="Trebuchet MS" w:eastAsia="Times New Roman" w:hAnsi="Trebuchet MS" w:cs="Times New Roman"/>
          <w:b/>
          <w:color w:val="1F497D" w:themeColor="text2"/>
          <w:lang w:eastAsia="cs-CZ"/>
        </w:rPr>
        <w:t>pochopení hlavních myšlenek</w:t>
      </w:r>
      <w:r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>. Nahrávky mohou být úryvky z rozhovorů, přednášek nebo zpráv v různých přízvucích. Všechny nahrávky uslyší kandidáti dvakrát. Otázky mají formu výběru jedné z daných odpovědí</w:t>
      </w:r>
      <w:r w:rsidR="000120E6"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 xml:space="preserve">, spojování, </w:t>
      </w:r>
      <w:r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 xml:space="preserve">nebo doplňování vynechaných míst v textu. </w:t>
      </w:r>
      <w:r w:rsidR="00C64128"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>(</w:t>
      </w:r>
      <w:r w:rsidR="000120E6"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>2</w:t>
      </w:r>
      <w:r w:rsidR="00C64128"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>0% výsledku celé zkoušky)</w:t>
      </w:r>
    </w:p>
    <w:p w:rsidR="000120E6" w:rsidRPr="006E1AFC" w:rsidRDefault="000120E6" w:rsidP="00C64128">
      <w:pPr>
        <w:spacing w:after="0" w:line="240" w:lineRule="auto"/>
        <w:jc w:val="both"/>
        <w:rPr>
          <w:rFonts w:ascii="Trebuchet MS" w:eastAsia="Times New Roman" w:hAnsi="Trebuchet MS" w:cs="Times New Roman"/>
          <w:color w:val="1F497D" w:themeColor="text2"/>
          <w:lang w:eastAsia="cs-CZ"/>
        </w:rPr>
      </w:pPr>
    </w:p>
    <w:p w:rsidR="00C64128" w:rsidRPr="006E1AFC" w:rsidRDefault="00437676" w:rsidP="00C64128">
      <w:pPr>
        <w:spacing w:after="0" w:line="240" w:lineRule="auto"/>
        <w:jc w:val="both"/>
        <w:rPr>
          <w:rFonts w:ascii="Trebuchet MS" w:eastAsia="Times New Roman" w:hAnsi="Trebuchet MS" w:cs="Times New Roman"/>
          <w:b/>
          <w:bCs/>
          <w:color w:val="1F497D" w:themeColor="text2"/>
          <w:lang w:eastAsia="cs-CZ"/>
        </w:rPr>
      </w:pPr>
      <w:r w:rsidRPr="006E1AFC">
        <w:rPr>
          <w:rFonts w:ascii="Trebuchet MS" w:eastAsia="Times New Roman" w:hAnsi="Trebuchet MS" w:cs="Times New Roman"/>
          <w:b/>
          <w:bCs/>
          <w:color w:val="1F497D" w:themeColor="text2"/>
          <w:lang w:eastAsia="cs-CZ"/>
        </w:rPr>
        <w:t>5. M</w:t>
      </w:r>
      <w:r w:rsidR="00D97ECA" w:rsidRPr="006E1AFC">
        <w:rPr>
          <w:rFonts w:ascii="Trebuchet MS" w:eastAsia="Times New Roman" w:hAnsi="Trebuchet MS" w:cs="Times New Roman"/>
          <w:b/>
          <w:bCs/>
          <w:color w:val="1F497D" w:themeColor="text2"/>
          <w:lang w:eastAsia="cs-CZ"/>
        </w:rPr>
        <w:t>luvení (1</w:t>
      </w:r>
      <w:r w:rsidR="006E1AFC" w:rsidRPr="006E1AFC">
        <w:rPr>
          <w:rFonts w:ascii="Trebuchet MS" w:eastAsia="Times New Roman" w:hAnsi="Trebuchet MS" w:cs="Times New Roman"/>
          <w:b/>
          <w:bCs/>
          <w:color w:val="1F497D" w:themeColor="text2"/>
          <w:lang w:eastAsia="cs-CZ"/>
        </w:rPr>
        <w:t>5</w:t>
      </w:r>
      <w:r w:rsidR="00D97ECA" w:rsidRPr="006E1AFC">
        <w:rPr>
          <w:rFonts w:ascii="Trebuchet MS" w:eastAsia="Times New Roman" w:hAnsi="Trebuchet MS" w:cs="Times New Roman"/>
          <w:b/>
          <w:bCs/>
          <w:color w:val="1F497D" w:themeColor="text2"/>
          <w:lang w:eastAsia="cs-CZ"/>
        </w:rPr>
        <w:t xml:space="preserve"> minut)</w:t>
      </w:r>
    </w:p>
    <w:p w:rsidR="00C64128" w:rsidRPr="006E1AFC" w:rsidRDefault="00D97ECA" w:rsidP="00C64128">
      <w:pPr>
        <w:spacing w:after="0" w:line="240" w:lineRule="auto"/>
        <w:jc w:val="both"/>
        <w:rPr>
          <w:rFonts w:ascii="Trebuchet MS" w:eastAsia="Times New Roman" w:hAnsi="Trebuchet MS" w:cs="Times New Roman"/>
          <w:color w:val="1F497D" w:themeColor="text2"/>
          <w:lang w:eastAsia="cs-CZ"/>
        </w:rPr>
      </w:pPr>
      <w:r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 xml:space="preserve">Ověřuje se kandidátova schopnost domluvit se s partnerem, </w:t>
      </w:r>
      <w:r w:rsidRPr="00FF6D4D">
        <w:rPr>
          <w:rFonts w:ascii="Trebuchet MS" w:eastAsia="Times New Roman" w:hAnsi="Trebuchet MS" w:cs="Times New Roman"/>
          <w:b/>
          <w:color w:val="1F497D" w:themeColor="text2"/>
          <w:lang w:eastAsia="cs-CZ"/>
        </w:rPr>
        <w:t>vyjádřit a obhájit svůj názor či nalézt kompromis</w:t>
      </w:r>
      <w:r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 xml:space="preserve">. Této části zkoušky </w:t>
      </w:r>
      <w:r w:rsidR="000120E6"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 xml:space="preserve">se účastní dva zkoušející a dva, popř. tři </w:t>
      </w:r>
      <w:r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 xml:space="preserve">zkoušení. První fáze zkoušky se zaměřuje na všeobecnou konverzaci na témata jako je např. rodina nebo volný čas.  Ve druhé části dostanou oba kandidáti dva obrázky, které asi 1 minutu </w:t>
      </w:r>
      <w:r w:rsidR="000120E6"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 xml:space="preserve">individuálně </w:t>
      </w:r>
      <w:r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 xml:space="preserve">popisují a porovnávají. Třetí </w:t>
      </w:r>
      <w:r w:rsidR="000120E6"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 xml:space="preserve">částí je dialog mezi kandidáty na základě krátkého písemného zadání. Ústní část zkoušky končí opět krátkým dialogem </w:t>
      </w:r>
      <w:r w:rsidR="00C64128" w:rsidRPr="006E1AFC">
        <w:rPr>
          <w:rFonts w:ascii="Trebuchet MS" w:eastAsia="Times New Roman" w:hAnsi="Trebuchet MS" w:cs="Times New Roman"/>
          <w:color w:val="1F497D" w:themeColor="text2"/>
          <w:lang w:eastAsia="cs-CZ"/>
        </w:rPr>
        <w:t>se zkoušejícím na navazující téma. (20% výsledku celé zkoušky)</w:t>
      </w:r>
    </w:p>
    <w:sectPr w:rsidR="00C64128" w:rsidRPr="006E1AFC" w:rsidSect="00C53288">
      <w:type w:val="continuous"/>
      <w:pgSz w:w="16838" w:h="11906" w:orient="landscape"/>
      <w:pgMar w:top="425" w:right="851" w:bottom="425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6639" w:rsidRDefault="00366639" w:rsidP="00437676">
      <w:pPr>
        <w:spacing w:after="0" w:line="240" w:lineRule="auto"/>
      </w:pPr>
      <w:r>
        <w:separator/>
      </w:r>
    </w:p>
  </w:endnote>
  <w:endnote w:type="continuationSeparator" w:id="0">
    <w:p w:rsidR="00366639" w:rsidRDefault="00366639" w:rsidP="004376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6639" w:rsidRDefault="00366639" w:rsidP="00437676">
      <w:pPr>
        <w:spacing w:after="0" w:line="240" w:lineRule="auto"/>
      </w:pPr>
      <w:r>
        <w:separator/>
      </w:r>
    </w:p>
  </w:footnote>
  <w:footnote w:type="continuationSeparator" w:id="0">
    <w:p w:rsidR="00366639" w:rsidRDefault="00366639" w:rsidP="004376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A42F2C"/>
    <w:multiLevelType w:val="hybridMultilevel"/>
    <w:tmpl w:val="3EC2EB1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B1B48"/>
    <w:multiLevelType w:val="hybridMultilevel"/>
    <w:tmpl w:val="A1D2912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1E3"/>
    <w:rsid w:val="000120E6"/>
    <w:rsid w:val="000367CD"/>
    <w:rsid w:val="000C170C"/>
    <w:rsid w:val="00147A40"/>
    <w:rsid w:val="0021769D"/>
    <w:rsid w:val="00241373"/>
    <w:rsid w:val="00323C09"/>
    <w:rsid w:val="00366639"/>
    <w:rsid w:val="003D226C"/>
    <w:rsid w:val="00426E48"/>
    <w:rsid w:val="00437676"/>
    <w:rsid w:val="006E1AFC"/>
    <w:rsid w:val="00774F73"/>
    <w:rsid w:val="008551E3"/>
    <w:rsid w:val="0095228A"/>
    <w:rsid w:val="00A64922"/>
    <w:rsid w:val="00C53288"/>
    <w:rsid w:val="00C64128"/>
    <w:rsid w:val="00C67D9E"/>
    <w:rsid w:val="00D178C9"/>
    <w:rsid w:val="00D97ECA"/>
    <w:rsid w:val="00DF63CA"/>
    <w:rsid w:val="00E45A7F"/>
    <w:rsid w:val="00EA2587"/>
    <w:rsid w:val="00ED3F48"/>
    <w:rsid w:val="00FF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C1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5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51E3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8551E3"/>
    <w:rPr>
      <w:i/>
      <w:iCs/>
    </w:rPr>
  </w:style>
  <w:style w:type="paragraph" w:styleId="Normlnweb">
    <w:name w:val="Normal (Web)"/>
    <w:basedOn w:val="Normln"/>
    <w:uiPriority w:val="99"/>
    <w:unhideWhenUsed/>
    <w:rsid w:val="0024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41373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0C170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bodytext">
    <w:name w:val="bodytext"/>
    <w:basedOn w:val="Normln"/>
    <w:rsid w:val="000C1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178C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767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7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7676"/>
  </w:style>
  <w:style w:type="paragraph" w:styleId="Zpat">
    <w:name w:val="footer"/>
    <w:basedOn w:val="Normln"/>
    <w:link w:val="ZpatChar"/>
    <w:uiPriority w:val="99"/>
    <w:unhideWhenUsed/>
    <w:rsid w:val="00437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76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C17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51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51E3"/>
    <w:rPr>
      <w:rFonts w:ascii="Tahoma" w:hAnsi="Tahoma" w:cs="Tahoma"/>
      <w:sz w:val="16"/>
      <w:szCs w:val="16"/>
    </w:rPr>
  </w:style>
  <w:style w:type="character" w:styleId="Zvraznn">
    <w:name w:val="Emphasis"/>
    <w:basedOn w:val="Standardnpsmoodstavce"/>
    <w:uiPriority w:val="20"/>
    <w:qFormat/>
    <w:rsid w:val="008551E3"/>
    <w:rPr>
      <w:i/>
      <w:iCs/>
    </w:rPr>
  </w:style>
  <w:style w:type="paragraph" w:styleId="Normlnweb">
    <w:name w:val="Normal (Web)"/>
    <w:basedOn w:val="Normln"/>
    <w:uiPriority w:val="99"/>
    <w:unhideWhenUsed/>
    <w:rsid w:val="00241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41373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0C170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customStyle="1" w:styleId="bodytext">
    <w:name w:val="bodytext"/>
    <w:basedOn w:val="Normln"/>
    <w:rsid w:val="000C1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D178C9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43767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37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37676"/>
  </w:style>
  <w:style w:type="paragraph" w:styleId="Zpat">
    <w:name w:val="footer"/>
    <w:basedOn w:val="Normln"/>
    <w:link w:val="ZpatChar"/>
    <w:uiPriority w:val="99"/>
    <w:unhideWhenUsed/>
    <w:rsid w:val="004376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376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9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667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7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381</Words>
  <Characters>2252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>Jazyková škola P.A.R.K. s.r.o.</Company>
  <LinksUpToDate>false</LinksUpToDate>
  <CharactersWithSpaces>2628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</dc:creator>
  <cp:lastModifiedBy>park</cp:lastModifiedBy>
  <cp:revision>4</cp:revision>
  <cp:lastPrinted>2014-02-19T15:46:00Z</cp:lastPrinted>
  <dcterms:created xsi:type="dcterms:W3CDTF">2014-10-02T16:48:00Z</dcterms:created>
  <dcterms:modified xsi:type="dcterms:W3CDTF">2016-03-04T10:55:00Z</dcterms:modified>
</cp:coreProperties>
</file>